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22 146 vom 27. November 2023</w:t>
      </w:r>
    </w:p>
    <w:p>
      <w:r>
        <w:t>VS Kantonsgericht, 2023-11-27, FR</w:t>
      </w:r>
    </w:p>
    <w:p>
      <w:r>
        <w:rPr>
          <w:b/>
        </w:rPr>
        <w:t xml:space="preserve">Quelle: </w:t>
      </w:r>
      <w:r>
        <w:t>https://mcp.opencaselaw.ch/entscheid/vs_gerichte_C1 22 146</w:t>
      </w:r>
    </w:p>
    <w:p>
      <w:r>
        <w:t>FR: VS_GERICHTE C1 22 146 du 27 novembre 2023</w:t>
      </w:r>
    </w:p>
    <w:p>
      <w:r>
        <w:t>IT: VS_GERICHTE C1 22 146 del 27 novembre 2023</w:t>
      </w:r>
    </w:p>
    <w:p>
      <w:pPr>
        <w:pStyle w:val="Heading2"/>
      </w:pPr>
      <w:r>
        <w:t>Regeste</w:t>
      </w:r>
    </w:p>
    <w:p>
      <w:r>
        <w:t>C1 22 146 ARRÊT DU 27 NOVEMBRE 2023 Cour civile II Composition de la Cour : Bertrand Dayer, président ad hoc; Béatrice Neyroud, juge; Stéphane Spahr, juge suppléant; Laure Ebener, greffière; en la cause T _________ Z _________, défendeur et appelant, représenté par Me Charles-Henri de Luze, avocat à Lausanne, contre U _________ Z _________, demandeur et appelé, représenté par Me Patrick Fontana, avocat à Sion, et V _________ Z _________, et W _________ X _________-Z _________, défenderesses et appelées, représentées par Me Michel Ducrot, avocat à Martigny,</w:t>
      </w:r>
    </w:p>
    <w:p>
      <w:pPr>
        <w:pStyle w:val="Heading2"/>
      </w:pPr>
      <w:r>
        <w:t>Erwägungen</w:t>
      </w:r>
    </w:p>
    <w:p>
      <w:r>
        <w:rPr>
          <w:b/>
        </w:rPr>
        <w:t>E. 2</w:t>
      </w:r>
    </w:p>
    <w:p>
      <w:r>
        <w:t>Une expertise a été effectuée par les taxateurs officiels de la Commune de H _________ sur tous les immeubles appartenant à l'hoirie A _________ Z _________ dont copie est jointe à la présente convention.</w:t>
      </w:r>
    </w:p>
    <w:p>
      <w:r>
        <w:rPr>
          <w:b/>
        </w:rPr>
        <w:t>E. 2.1</w:t>
      </w:r>
    </w:p>
    <w:p>
      <w:r>
        <w:t>Décédé le xx.xx1 1981 ab intestat, A _________ Z _________ a laissé comme héritiers son épouse B _________ Z _________ et leurs cinq enfants, soit trois garçons</w:t>
      </w:r>
    </w:p>
    <w:p>
      <w:r>
        <w:t>- 12 - (U _________, T _________ et Y _________ Z _________) et deux filles (W _________ X _________-Z _________ et V _________ Z _________).</w:t>
      </w:r>
    </w:p>
    <w:p>
      <w:r>
        <w:rPr>
          <w:b/>
        </w:rPr>
        <w:t>E. 2.2</w:t>
      </w:r>
    </w:p>
    <w:p>
      <w:r>
        <w:t>Le 8 avril 1987, lesdits héritiers ont signé un acte de "partage - avancement d'hoirie" instrumenté par le notaire J _________ (dossier, p. 15 ss). Il ressort de ce document que le de cujus était propriétaire d'une quote-part de propriété d'un sixième de l'immeuble n° xxx1 (champ de 1552 m2, sis au lieu-dit F _________ sur territoire de la commune de H _________), qui a été attribuée "en toute propriété" à U _________ Z _________. Quant à B _________ Z _________, copropriétaire à raison de cinq sixièmes dudit immeuble, elle a cédé "à titre d'avancement d'hoirie, sujet à rapport" sa part de copropriété à son fils U _________ Z _________. Celui-ci est donc devenu propriétaire de l'entier du bien-fonds en question.</w:t>
      </w:r>
    </w:p>
    <w:p>
      <w:r>
        <w:rPr>
          <w:b/>
        </w:rPr>
        <w:t>E. 2.3</w:t>
      </w:r>
    </w:p>
    <w:p>
      <w:r>
        <w:t>Par "convention de partage" du même jour, les héritiers de feu A _________ Z _________ sont convenus de ce qui suit (dossier, p. 23 sv.) : "1. Il est précisé que par acte de partage - avancement d'hoirie de ce jour, M. U _________ Z _________, s'est vu attribuer la parcelle No xxx1 plan 10 F _________ champ de 1552 m2 sise sur terre de H _________.</w:t>
      </w:r>
    </w:p>
    <w:p>
      <w:r>
        <w:rPr>
          <w:b/>
        </w:rPr>
        <w:t>E. 2.4</w:t>
      </w:r>
    </w:p>
    <w:p>
      <w:r>
        <w:t>A son décès, A _________ Z _________ était notamment propriétaire des biens suivants, pris en compte aux 5/6èmes de leur valeur (telle qu'estimée par le taxateur officiel de la commune de H _________) : - vignes (parcelle n° xxx2 de la commune de H _________) :</w:t>
      </w:r>
    </w:p>
    <w:p>
      <w:r>
        <w:t>135'125 fr. - logement familial :</w:t>
      </w:r>
    </w:p>
    <w:p>
      <w:r>
        <w:t>187'567 fr. - vignes (parcelle n° xxx3 de la commune de H _________) :</w:t>
      </w:r>
    </w:p>
    <w:p>
      <w:r>
        <w:t>73'250 fr. - quote-part de propriété de 1/6ème de l'immeuble n° xxx1 : 25'866 fr. Total</w:t>
      </w:r>
    </w:p>
    <w:p>
      <w:r>
        <w:t>421'808 fr.</w:t>
      </w:r>
    </w:p>
    <w:p>
      <w:r>
        <w:rPr>
          <w:b/>
        </w:rPr>
        <w:t>E. 2.5</w:t>
      </w:r>
    </w:p>
    <w:p>
      <w:r>
        <w:t>Dans un testament olographe daté du 2 novembre 2011, B _________ Z _________ a entendu "indiquer toutes les avances que quatre de mes cinq enfants ont reçues sur l'héritage des biens de mon mari et de moi-même" et "exprimer ma volonté quant à la répartition des biens restants" (cf. not. dossier, p. 68).</w:t>
      </w:r>
    </w:p>
    <w:p>
      <w:r>
        <w:t>Il ressort de cet acte de disposition pour cause de mort que W _________ X _________- Z _________, V _________ Z _________ et T _________ Z _________ ont obtenu, en espèces, respectivement 124'000 fr., 120'000 fr. et 150'000 francs. Quant à U _________ Z _________, il a reçu la parcelle n° xxx1 ("terrain valeur fixée à 155'200 frs").</w:t>
      </w:r>
    </w:p>
    <w:p>
      <w:r>
        <w:t>La testatrice précisait encore ce qui suit : "Les montants octroyés en liquide l'ont été sans intérêts, et seront donc à reporter tels quels dans le partage final. Ma volonté est que les parts soient égalisées entre mes cinq enfants, lors du partage définitif, en fonction des sommes déjà distribuées (valeur de la date du leg[s]) et des biens déjà partagés. Le solde éventuel de la vente des biens restants devra être partagé en cinq parts égales.".</w:t>
      </w:r>
    </w:p>
    <w:p>
      <w:r>
        <w:rPr>
          <w:b/>
        </w:rPr>
        <w:t>E. 2.6</w:t>
      </w:r>
    </w:p>
    <w:p>
      <w:r>
        <w:t>Dans un testament olographe daté du 4 mars 2006, B _________ Z _________ a déclaré "vouloir disposer de [s]es biens conformément au testament signé en 2001" et désigné Me K _________ en qualité d'exécutrice testamentaire. Celle-ci a, par la suite, refusé d'exercer ce mandat.</w:t>
      </w:r>
    </w:p>
    <w:p>
      <w:r>
        <w:rPr>
          <w:b/>
        </w:rPr>
        <w:t>E. 3</w:t>
      </w:r>
    </w:p>
    <w:p>
      <w:r>
        <w:t>D'un commun accord entre les parties, il est convenu que la valeur dont il sera tenu compte dans le cadre du partage pour la répartition des lots, représente le 5/6 de la valeur des biens tels que taxés.</w:t>
      </w:r>
    </w:p>
    <w:p>
      <w:r>
        <w:rPr>
          <w:b/>
        </w:rPr>
        <w:t>E. 3.1</w:t>
      </w:r>
    </w:p>
    <w:p>
      <w:r>
        <w:t>B _________ Z _________ est décédée le 29 septembre 2012, en laissant comme héritiers ses cinq enfants.</w:t>
      </w:r>
    </w:p>
    <w:p>
      <w:r>
        <w:t>- 14 -</w:t>
      </w:r>
    </w:p>
    <w:p>
      <w:r>
        <w:rPr>
          <w:b/>
        </w:rPr>
        <w:t>E. 3.2</w:t>
      </w:r>
    </w:p>
    <w:p>
      <w:r>
        <w:t>Ses comptes bancaires ouverts auprès de la banque UBS Switzerland AG affichaient un solde total de 118'575 fr. 25 au 31 décembre 2018 et de 92'042 fr. 45 au 31 décembre 2021.</w:t>
      </w:r>
    </w:p>
    <w:p>
      <w:r>
        <w:rPr>
          <w:b/>
        </w:rPr>
        <w:t>E. 3.3</w:t>
      </w:r>
    </w:p>
    <w:p>
      <w:r>
        <w:t>Les parcelles n° xxx2 (habitation : 86 m2; jardin : 376 m2; vignes : 586 m2; revête- ment en dur : 33 m2) et n° xxx3 (terrain à bâtir : 586 m2), sises sur la commune de H _________, font partie des biens extants de la succession de feu A _________ Z _________.</w:t>
      </w:r>
    </w:p>
    <w:p>
      <w:r>
        <w:t>L'expert judiciaire E _________, architecte EPF/SIA à Martigny, a estimé la valeur vénale de la parcelle n° xxx2, en 2012 et 2021, à 480'000 fr., respectivement à 600'000 fr. (dossier, p. 259 et 262). Dans son rapport du 14 juin 2021, il a relevé qu'en raison de la "raréfaction des terrains disponibles", cet immeuble "présente aujourd'hui un intérêt plus grand (…) qu'en 2012 pour une rénovation/agrandissement, voire une démolition/reconstruction" (dossier, p. 260).</w:t>
      </w:r>
    </w:p>
    <w:p>
      <w:r>
        <w:t>Il a estimé la valeur vénale de la parcelle n° xxx3 à 216'820 fr. en 2012 et à 293'000 fr. en 2021 (dossier, p. 260 et 262).</w:t>
      </w:r>
    </w:p>
    <w:p>
      <w:r>
        <w:t>Quant à la valeur de l'immeuble n° xxx1 (le bien-fonds, sans construction), en 2012 et 2021, il l'a chiffrée à 456'960 fr., respectivement à 701'760 fr. (cf. dossier, p. 261 sv.).</w:t>
      </w:r>
    </w:p>
    <w:p>
      <w:r>
        <w:rPr>
          <w:b/>
        </w:rPr>
        <w:t>E. 4</w:t>
      </w:r>
    </w:p>
    <w:p>
      <w:r>
        <w:t>L'immeuble No xxx1 plan 10 qui a été attribué à M. U _________ Z _________, a été taxé selon cette expertise, à fr. 120.-- (francs cent vingt) le m2, soit pour la surface de 1552 m2 : fr. 186'240.-- (francs cent huitante-six mille deux cent quarante). La valeur qui devra donc être rapportée dans le partage définitif de biens de feu A _________ Z _________ et de son épouse, née B _________, par M. U _________ Z _________ sera dès lors de fr. 155'200.- - (francs cent cinquante-cinq mille deux cents), soit les 5/6 de fr. 186'240.-- (francs cent huitante-six mille deux cent quarante).</w:t>
      </w:r>
    </w:p>
    <w:p>
      <w:r>
        <w:rPr>
          <w:b/>
        </w:rPr>
        <w:t>E. 4.1</w:t>
      </w:r>
    </w:p>
    <w:p>
      <w:r>
        <w:t>Interrogé le 15 novembre 2021, U _________ Z _________ a expliqué, en lien avec la volonté de sa défunte mère, que, selon lui, "dans l'esprit de [cette dernière], il était absolument clair que W _________ avait reçu un montant d'environ 120'000 ou 124'000 francs. V _________ aussi, [lui]-même 155'200 francs et T _________ 150'000 francs. Il fallait équilibrer les situations en fonction de ces montants" (dossier, p. 280, rép. ad quest. 7).</w:t>
      </w:r>
    </w:p>
    <w:p>
      <w:r>
        <w:t>Il a encore précisé que, compte tenu des montants reçus par les uns et les autres (entre 120'000 fr. et 160'000 fr.), il n'y avait "pas de problème pour assurer la part de Y _________ et équilibrer les parts, notamment au vu des réserves qui restaient encore" (dossier, p. 279, rép. ad quest. 5).</w:t>
      </w:r>
    </w:p>
    <w:p>
      <w:r>
        <w:rPr>
          <w:b/>
        </w:rPr>
        <w:t>E. 4.2</w:t>
      </w:r>
    </w:p>
    <w:p>
      <w:r>
        <w:t>Lors de sa déposition, W _________ X _________-Z _________ a relevé ce qui suit : "Nous pensions globalement en 1987 sans calcul précis que les parts allaient pouvoir s'égaliser y compris le rapport du terrain de U _________ dont on n'a pris [en]</w:t>
      </w:r>
    </w:p>
    <w:p>
      <w:r>
        <w:t>- 15 - compte [que] 5/6. C'était dans la crainte que ce terrain perde de la valeur. Or, personne n'a anticipé que le terrain allait prendre autant de valeur, que l'argent s'est dévalué, et que l'état de la maison se dégraderait (elle est vide depuis 12 ans). Il y a une somme d'éléments qui ont varié et les paramètres ont changé." (dossier, p. 281, rép. ad quest. 12).</w:t>
      </w:r>
    </w:p>
    <w:p>
      <w:r>
        <w:rPr>
          <w:b/>
        </w:rPr>
        <w:t>E. 4.3</w:t>
      </w:r>
    </w:p>
    <w:p>
      <w:r>
        <w:t>T _________ Z _________ a, lui, spécifié, en lien avec les déclarations de son frère U _________ et de sa sœur W _________, qu'il n'avait "jamais été question entre nous y compris notre mère que les montants en espèce[s] que nous avons reçus étaient de même valeur que le terrain que U _________ avait reçu" (dossier, p. 283 sv., rép. ad quest. 18).</w:t>
      </w:r>
    </w:p>
    <w:p>
      <w:r>
        <w:rPr>
          <w:b/>
        </w:rPr>
        <w:t>E. 5</w:t>
      </w:r>
    </w:p>
    <w:p>
      <w:r>
        <w:t>Il est bien précisé que la même règle s'appliquera pour les autres biens faisant l'objet du partage postérieur des biens de feu A _________ Z _________ et de son épouse, née B _________.".</w:t>
      </w:r>
    </w:p>
    <w:p>
      <w:r>
        <w:t>- 13 -</w:t>
      </w:r>
    </w:p>
    <w:p>
      <w:r>
        <w:rPr>
          <w:b/>
        </w:rPr>
        <w:t>E. 5.1</w:t>
      </w:r>
    </w:p>
    <w:p>
      <w:r>
        <w:t>En vertu de l'article 630 al. 1 CC, le rapport a lieu d'après la valeur des libéralités au jour de l'ouverture de la succession ou d'après le prix de vente des choses antérieurement aliénées.</w:t>
      </w:r>
    </w:p>
    <w:p>
      <w:r>
        <w:t>Cependant, l'auteur de l'avancement d'hoirie peut fixer une valeur de rapport différente de celle prévue par la loi (ATF 120 II 417; STEINAUER, Le droit des successions, 2015, p. 154, n° 232a; SPAHR, Valeur et valorisme en matière de liquidations successorales, thèse Fribourg 1994, p. 225). Si la valeur à rapporter est inférieure à la valeur vénale du bien au jour de l'ouverture de la succession, la volonté du donateur correspond à une dispense partielle de rapport et la donation revêt ainsi un caractère partiellement préciputaire (EIGENMANN, Commentaire du droit des successions, Commentaire Stämpfli, 2e éd., 2023, n. 45 ad art. 626 CC; PIATTI, Commentaire bâlois, Zivilgesetzbuch II, 7e éd., 2023, n. 1 ad art. 630 CC; STEINAUER, op. cit., 2015, p. 263, n° 473a; SPAHR, L'aménagement volontaire des modalités du rapport, in La transmission du patrimoine, Contributions en l'honneur de Paul-Henri Steinauer, 1998, p. 57 ss/66; cf. ég. PIOTET, Commentaire romand, Code civil II, 2016, n. 17 ad art. 630 CC). La différence de valeur constitue une libéralité en faveur de l'attributaire, qui doit être prise en compte dans le calcul des parts réservataires (art. 475 CC en lien avec l'art. 527 ch. 1 CC et ég. art. 537 al. 2 CC; cf. not. EITEL, Commentaire bernois, Die Ausgleichung, 2004, n. 9 ad art. 630 CC; SPAHR, thèse, p. 225 sv.). Si la différence entre le montant forfaitaire du rapport et la valeur de la libéralité au moment de l'ouverture de la succession n'épuise pas le montant de la quotité disponible, il n'y a pas de lésion des réserves héréditaires. Par contre, si cette différence excède ladite quotité, le ou les héritiers réservataires lésés peuvent exiger la réduction de la part préciputaire jusqu'à due concurrence. La part non</w:t>
      </w:r>
    </w:p>
    <w:p>
      <w:r>
        <w:t>- 16 - rapportable demeure acquise au gratifié mais est sujette à réduction si elle empiète sur la réserve héréditaire (SPAHR, L'aménagement, p. 66; cf. ég. EITEL, loc. cit.).</w:t>
      </w:r>
    </w:p>
    <w:p>
      <w:r>
        <w:t>Le montant du rapport forfaitaire ne varie pas, même en cas de modification de la valeur de l'avancement d'hoirie entre l'ouverture de la succession et le partage. Les variations de valeur, à concurrence de la part rapportable dudit avancement d'hoirie, concernent le seul gratifié. Le ou les autres héritiers ne participent pas, dans cette mesure, à une éventuelle plus-value (SPAHR, L'aménagement, p. 67).</w:t>
      </w:r>
    </w:p>
    <w:p>
      <w:r>
        <w:rPr>
          <w:b/>
        </w:rPr>
        <w:t>E. 5.2</w:t>
      </w:r>
    </w:p>
    <w:p>
      <w:r>
        <w:t>En l'espèce, B _________ Z _________ a remis à son fils U _________, à titre d'avancement d'hoirie, sa part de copropriété de 5/6èmes de l'immeuble n° xxx1 sis sur territoire de la commune de H _________. En fixant la valeur à rapporter à un montant inférieur à la valeur vénale de cette part de copropriété au moment de l'ouverture de sa succession, elle a consenti, en faveur du donataire, une libéralité sujette à réunion (pour le calcul des parts réservataires) correspondant à la différence entre la valeur vénale au moment du décès et la valeur prescrite à titre de rapport (cf., supra, consid. 5.1).</w:t>
      </w:r>
    </w:p>
    <w:p>
      <w:r>
        <w:rPr>
          <w:b/>
        </w:rPr>
        <w:t>E. 5.3</w:t>
      </w:r>
    </w:p>
    <w:p>
      <w:r>
        <w:t>Dans son jugement, l'autorité de première instance a chiffré le montant à rapporter à 129'333 francs. Elle a relevé, à juste titre, que la part de copropriété cédée par B _________ Z _________ à son fils U _________ avait une valeur de 380'800 fr. (5/6èmes de 456'960 fr.; ce dernier montant correspond à la valeur vénale, arrêtée par l'expert judiciaire, de toute la parcelle n° xxx1 à l'époque de l'ouverture de la succession de la donatrice; cf., supra, consid. 3.3). Elle a finalement pris en compte, pour la valeur de la part de copropriété, les 5/6èmes de 380'800 fr., soit 317'333 fr., et arrêté le montant de la réunion à 188'000 fr. (317'333 fr. - 129'333 fr.).</w:t>
      </w:r>
    </w:p>
    <w:p>
      <w:r>
        <w:t>Dans son appel, T _________ Z _________ soutient que, puisque l'immeuble n° xxx1 a vu sa valeur vénale multipliée par 2.45 entre 1987 et 2012, le montant à prendre en considération à titre de réunion se chiffre à 460'600 fr. (188'000 fr. x 2.45).</w:t>
      </w:r>
    </w:p>
    <w:p>
      <w:r>
        <w:rPr>
          <w:b/>
        </w:rPr>
        <w:t>E. 5.4</w:t>
      </w:r>
    </w:p>
    <w:p>
      <w:r>
        <w:t>Le montant du rapport (forfaitaire) s'établit à 129'333 fr., aucune des parties ne contestant ce point (part rapportable). Quant à la part préciputaire (soumise à réunion), elle s'élève à 251'467 fr., soit à la valeur vénale au moment de l'ouverture de la succession de la part de propriété cédée au gratifié (380'800 fr.) sous déduction du montant du rapport (129'333 fr.).</w:t>
      </w:r>
    </w:p>
    <w:p>
      <w:r>
        <w:t>- 17 - Il convient d'examiner si cette part de la libéralité soumise à réunion (251'467 fr.; montant supérieur à celui pris en compte par la juge de première instance, mais inférieur à celui retenu par l'appelant pour déterminer la masse de calcul des réserves dans le cadre de la succession de B _________ Z _________) est sujette à réduction.</w:t>
      </w:r>
    </w:p>
    <w:p>
      <w:r>
        <w:t>La masse de calcul se compose des biens extants, d'un montant de 316'746 fr. 25 (part de la défunte dans la succession de son mari prédécédé : 198'171 fr.; comptes UBS : 118'575 fr. 25), des rapports pour un total de 523'333 fr. (U _________ Z _________ : 129'333 fr.; W _________ X _________-Z _________ : 124'000 fr.; V _________ Z _________ : 120'000 fr.; T _________ Z _________ : 150'000 fr.) et du montant à réunir (251'467 fr.). Il est souligné que, mis à part ce dernier montant, aucun autre chiffre pris en compte par l'autorité de première instance n'est contesté en procédure d'appel.</w:t>
      </w:r>
    </w:p>
    <w:p>
      <w:r>
        <w:t>En définitive, la masse de calcul des réserves se chiffre à quelque 1'091'546 fr. (316'746 fr. 25 + 523'333 fr.+ 251'467 fr.). La quotité disponible (1/4; art. 471 ch. 1 aCC et 15 al. 1 Tit. fin. CC) se monte dès lors 272'886 fr. 50. Comme la libéralité soumise à réunion n'excède pas ce montant, elle n'est pas sujette à réduction.</w:t>
      </w:r>
    </w:p>
    <w:p>
      <w:r>
        <w:t>L'appel de T _________ Z _________, en tant que cet héritier se plaint d'une lésion de sa part réservataire, doit donc être rejeté.</w:t>
      </w:r>
    </w:p>
    <w:p>
      <w:r>
        <w:t>6.1 En vertu de l'article 617 CC, les immeubles doivent être imputés sur les parts héréditaires à la valeur vénale qu'ils ont au moment du partage. Cette règle a une portée générale puisqu'elle s'applique également aux biens mobiliers et aux droits du de cujus (SCHAUFELBERGER/KELLER LÜSCHER, Commentaire bâlois, n. 1 ad art. 617 CC; GUINAND/STETTLER/LEUBA, Droit des successions, 6e éd., p. 58, n° 117). La valeur vénale des biens correspond à leur valeur marchande (STEINAUER, op. cit., p. 114, n° 147 et les réf.).</w:t>
      </w:r>
    </w:p>
    <w:p>
      <w:r>
        <w:t>Comme l'article 617 CC constitue du droit dispositif, les héritiers peuvent convenir librement du mode de partage, à moins qu'il n'en soit ordonné autrement (art. 607 al. 2 CC). Pour autant qu'ils soient tous d'accord, ils peuvent prendre en compte une valeur qui s'écarte de la règle légale de l'article 617 CC (STEINAUER, op. cit., p. 112, n° 144a; SPAHR, Commentaire romand, n. 9 sv. ad art. 607 CC et n. 20 sv. ad art. 617 CC ainsi que Commentaire Stämpfli, n. 8 ad art. 607 CC).</w:t>
      </w:r>
    </w:p>
    <w:p>
      <w:r>
        <w:t>- 18 - 6.2 Chaque héritier a en principe le droit de solliciter le partage en tout temps, à moins qu'il ne soit conventionnellement ou légalement tenu de demeurer dans l'indivision (art. 604 al. 1 CC).</w:t>
      </w:r>
    </w:p>
    <w:p>
      <w:r>
        <w:t>Le partage n'est achevé que lorsque tous les biens sont partagés. En principe, les héritiers procèdent au partage en une fois. Ils peuvent toutefois décider de ne partager que certains biens et rester en communauté héréditaire pour le solde. Il y a alors partage partiel quant à l'objet ("objektiv partielle Teilung"; STEINAUER, op. cit., p. 630, n° 1233, et p. 634, n° 1240a; cf. ég. BOHNET, Actions civiles, vol. I, 2e éd., 2019, § 39, n° 2; SPAHR, Commentaire romand, n. 31 ad art. 604 CC). Le ou les biens qui sortent du patrimoine commun deviennent la propriété exclusive de l'un ou de l'autre des cohéritiers (SPAHR, thèse, p. 116).</w:t>
      </w:r>
    </w:p>
    <w:p>
      <w:r>
        <w:t>En pareille hypothèse, est déterminante la valeur du ou des biens en question au moment dudit partage. A concurrence de la fraction de leur part successorale ainsi obtenue, les héritiers sont définitivement désintéressés, même si le ou les biens attribués gagnent ou perdent de la valeur après le partage partiel (STEINAUER, op. cit., p. 113, n° 146b; SPAHR, Commentaire romand, n. 9 ad art. 617 CC). Le partage impose qu'un bien soit estimé à l'époque de son attribution, même si celle-ci est fragmentaire et anticipée (GAURON-CARLIN/ STEINAUER, Commentaire Stämpfli, n. 8 ad art. 617 CC; SPAHR, thèse, p. 117). Il y a lieu, par conséquent, d'imputer sur la part de l'héritier concerné la valeur du ou des biens remis et de considérer qu'à concurrence de la valeur imputée - calculée en fraction de la part héréditaire globale estimée à l'époque du partage partiel - l'héritier a été "rempli de ses droits" (SPAHR, thèse, p. 117 sv.; cf. ég. STEINAUER, loc. cit.).</w:t>
      </w:r>
    </w:p>
    <w:p>
      <w:r>
        <w:t>6.3 Dans le cas d'espèce, la juge de district a retenu, de manière pertinente, que, par contrat du 8 avril 1987, les héritiers de feu A _________ Z _________ avaient procédé à un partage partiel de la succession, U _________ Z _________ recevant la part de copropriété d'un sixième de l'immeuble n° xxx1 qui figurait dans les biens extants du défunt.</w:t>
      </w:r>
    </w:p>
    <w:p>
      <w:r>
        <w:t>Dans le contrat de partage en question, les héritiers concernés ont décidé de prendre en compte, "dans le cadre du partage pour la répartition des lots", les cinq sixièmes de la valeur des biens successoraux "tels que taxés" (chiffre 3).</w:t>
      </w:r>
    </w:p>
    <w:p>
      <w:r>
        <w:t>Comme l'immeuble n° xxx1 de la commune de H _________ avait une valeur vénale de 186'240 fr. en avril 1987, selon l'estimation du taxateur officiel de cette commune (cf.</w:t>
      </w:r>
    </w:p>
    <w:p>
      <w:r>
        <w:t>- 19 - dossier, p. 25 et, ég., chiffre 4 de la convention de partage), c'est de manière pertinente que l'autorité de première instance a pris en compte le montant de 25'866 fr. à titre de valeur déterminante pour la part de copropriété d'un sixième du bien-fonds n° xxx1 (1/6 x 5/6 x 186'240 fr.) et considéré que celui-ci correspondait à quelque 40 % de la part successorale de U _________ Z _________ au moment du partage partiel [cf. jugement entrepris, consid. 18.3.2; 25'866 fr. : (3/20 x 421'808 fr.); cf. ég., supra, consid. 2.4].</w:t>
      </w:r>
    </w:p>
    <w:p>
      <w:r>
        <w:t>6.4 Interprétant la lettre du chiffre 5 de la convention de partage du 8 avril 1987, la juge de district a retenu que cette disposition "portait uniquement sur la décision de fixer une valeur réduite (soit 5/6) par rapport à la valeur vénale des biens lors du partage final et n'avait pas pour but d'arrêter, définitivement, la valeur du reste des biens immobiliers de la succession à l'expertise de l'année 1987" (jugement entrepris, consid. 18.2.2).</w:t>
      </w:r>
    </w:p>
    <w:p>
      <w:r>
        <w:t>Dans son appel, T _________ Z _________ soutient qu'une telle interprétation viole le texte clair de la convention, puisque, notamment, les "estimations officielles de 1987" étaient jointes à la convention pour tous les immeubles de H _________ (…), alors même que le partage n'était pas envisagé avant le décès de B _________ Z _________". Selon lui, les héritiers de feu A _________ Z _________ ont décidé de déroger à la règle de l'article 617 CC en arrêtant une valeur claire et déterminée pour le partage des biens immobiliers de la succession du défunt ("le 5/6 des biens tels que taxés"). Il importe peu, à cet égard, qu'il y ait eu une forte augmentation des prix de l'immobilier entre 1987 et 2022, puisque les cohéritiers peuvent "retenir contractuellement une valeur de partage infiniment plus basse que la valeur vénale actuelle, voire une valeur purement symbolique". L'appelant estime donc que le jugement de première instance viole le principe "pacta sunt servanda".</w:t>
      </w:r>
    </w:p>
    <w:p>
      <w:r>
        <w:t>7.1 L'acte de partage constitue un contrat par lequel les héritiers s'obligent à procéder à la répartition des biens successoraux selon les modalités arrêtées dans la phase pré- paratoire. Il doit régler l'ensemble des points nécessaires à la liquidation du partage (cf. ATF 122 III 150; STEINAUER, op. cit., p. 703, n° 1393). Dans cet acte, les obligations réciproques de l'ensemble des héritiers sont spécifiées; ceux-ci pourront ainsi exécuter le partage de la succession tel que convenu. En d'autres termes, l'acte de partage indique qui reçoit quoi (VOUILLOZ, Commentaire romand, n. 18 ad art. 634 CC; SCHAU- FELBERGER/KELLER LÜSCHER, n. 13 ad art. 634 CC).</w:t>
      </w:r>
    </w:p>
    <w:p>
      <w:r>
        <w:t>Un contrat de partage partiel est possible. Il peut même être très partiel et intervenir non seulement pour partager quelques biens mais aussi pour instaurer une méthode à</w:t>
      </w:r>
    </w:p>
    <w:p>
      <w:r>
        <w:t>- 20 - appliquer en vue d'évaluer un actif. Un tel accord peut être juridiquement contraignant même si son contenu est limité. Par contre, il doit avoir un contenu minimal pour valoir contrat de répartition globale, qui "clôture le partage" (ROUILLER, Commentaire Stämpfli, n. 24 ad art. 634 CC).</w:t>
      </w:r>
    </w:p>
    <w:p>
      <w:r>
        <w:t>7.2 En vertu de l'article 7 CC, sont applicables, en matière de convention de partage en particulier, les dispositions générales du droit des obligations relatives à la conclusion, à la validité, à l'interprétation ainsi qu'aux éventuels vices du consentement (VOUILLOZ, n. 20 ad art. 634 CC).</w:t>
      </w:r>
    </w:p>
    <w:p>
      <w:r>
        <w:t>Dans le cadre de l'interprétation d'un contrat, le juge doit rechercher, dans un premier temps, la réelle et commune intention des parties (interprétation subjective), le cas échéant empiriquement, sur la base d'indices (ATF 132 III 268 consid. 2.3.2, 626 consid. 3.1; 131 III 606 consid. 4.1). Constituent des indices en ce sens non seulement la teneur des déclarations de volonté - écrites ou orales -, mais encore le contexte général, soit toutes les circonstances permettant de déceler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(arrêts 4A_508/2016 du 16 juin 2017 consid. 6.2 et 4A_98/2016 du 22 août 2016 consid. 5.1). Si l'autorité judiciaire parvient à la conclusion que les parties se sont comprises ou, au contraire, qu'elles ne se sont pas entendues, il s'agit de constatations de fait (ATF 144 III 93 consid. 5.2.2).</w:t>
      </w:r>
    </w:p>
    <w:p>
      <w:r>
        <w:t>Lorsque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selon les règles de la bonne foi, chacune d'elles pouvait et devait raisonnablement prêter aux déclarations de volonté de l'autre. Il s'agit d'une interprétation selon le principe de la confiance (arrêts 4A_508/2016 précité consid. 6.2 et 4A_98/2016 précité consid. 5.1). D'après ce principe, la volonté interne de s'engager du déclarant n'est pas seule déterminante; une obligation à sa charge peut découler de son comportement, dont l'autre partie pouvait, de bonne foi, déduire une volonté de s'engager. Le principe de la</w:t>
      </w:r>
    </w:p>
    <w:p>
      <w:r>
        <w:t>- 21 - confiance permet ainsi d'imputer à une partie le sens objectif de sa déclaration ou de son comportement, même si celui-ci ne correspond pas à sa volonté intime (ATF 144 III 93 consid. 5.2.3; 130 III 417 consid. 3.2). La détermination de la volonté objective des parties, selon le principe de la confiance, est une question de droit; pour la trancher, il faut cependant se fonder sur le contenu de la manifestation de volonté et sur les circonstances, qui relèvent du fait. Les circonstances déterminantes à cet égard sont uniquement celles qui ont précédé ou accompagné la manifestation de volonté, mais non pas les événements postérieurs (ATF 133 III 61 consid. 2.2.1; arrêt 4A_458/2016 du 29 mars 2017 consid. 4.1).</w:t>
      </w:r>
    </w:p>
    <w:p>
      <w:r>
        <w:t>7.3 Comme le Prof. G _________ l'a relevé dans son avis de droit du 13 février 2016 (cf. dossier, p. 133), la "convention de partage" du 8 avril 1987, en tant qu'elle concerne la succession de feu A _________ Z _________, constitue un accord entre tous les héritiers portant sur une succession déjà ouverte. Il s'agit d'un accord de partage partiel qui prévoit le transfert immédiat à U _________ Z _________ de la part de copropriété d'un sixième de la parcelle n° xxx1, avec détermination du montant imputable sur la part successorale du gratifié, et fixe la valeur déterminante pour le partage de tous les immeubles du défunt (cf. chiffres 3 et 5 de la convention).</w:t>
      </w:r>
    </w:p>
    <w:p>
      <w:r>
        <w:t>Certes, on peut se demander, dans le cadre d'une interprétation de la convention de partage litigieuse, si, comme retenu par l'autorité de première instance, les héritiers concernés étaient convenus de prendre en compte les cinq sixièmes de la valeur des biens immobiliers du défunt mais sans arrêter cette valeur à l'estimation desdits biens effectuée en 1987. Ainsi que le Prof. G _________ l'a interprété implicitement dans son avis de droit, il paraît pertinent de retenir que les héritiers de feu A _________ Z _________ avaient indiqué comme déterminante "la valeur des biens tels que taxés", au chiffre 3 de leur convention, pour un partage qui devait être effectué à court ou moyen terme. Il paraît en effet très douteux que les héritiers eussent décidé de prendre en compte, pour une répartition intervenant plus de trois décennies plus tard, une taxation, totalement désuète, mise en œuvre en 1987.</w:t>
      </w:r>
    </w:p>
    <w:p>
      <w:r>
        <w:t>Cette question peut toutefois rester ouverte. La teneur du chiffre 3 de la convention de partage ne peut se comprendre, comme l'entend l'appelant, uniquement si les biens immobiliers en question étaient octroyés à l'un ou à l'autre des héritiers. Une imputation sur la part successorale des héritiers concernés aurait en effet pu intervenir pour un montant arrêté sur la base d'une estimation effectuée en 1987. La situation est tout autre en l'espèce puisqu'aucun des biens immobiliers en question n'est attribué à l'une des</w:t>
      </w:r>
    </w:p>
    <w:p>
      <w:r>
        <w:t>- 22 - parties en cause. L'autorité de première instance a en effet considéré que les biens immobiliers extants de la succession de feu A _________ Z _________ (parcelles nos xxx2 et xxx3 de la commune de H _________) doivent être vendus aux enchères et ne peuvent être alloués à l'un ou à l'autre héritier (cf. jugement entrepris, consid. 18.5.2). Les points 3, 6 et 7 du dispositif du jugement de première instance, relatifs à cette question, n'ont d'ailleurs pas été entrepris et aucun héritier n'avait conclu, en cours de procédure, à l'attribution de l'un desdits biens immobiliers. L'appelant a lui-même relevé, dans son appel, que les signataires de la convention de partage du 8 avril 1987 n'avaient pas "envisagé" que ces biens immobiliers de la succession de feu A _________ Z _________ soient vendus aux enchères en application de l'article 612 CC et n'avaient "pris en compte l'hypothèse d'une vente aux enchères du solde des valeurs immobilières de la succession" (écriture d'appel, point II in fine).</w:t>
      </w:r>
    </w:p>
    <w:p>
      <w:r>
        <w:t>Dès lors, la convention de partage ne peut être interprétée comme l'appelant le sollicite. Puisque les signataires de ladite convention n'ont prévu aucune règle de partage particulière du prix en cas de vente aux enchères des biens immobiliers dont il est question, ce sont les règles légales qui s'appliquent (cf. art. 607 al. 1 CC; égalité de droit entre cohéritiers; G _________, op. cit., p. 641, n° 1255; SPAHR, n. 6 ss ad art. 607 CC) et il s'agit de partager ledit prix de vente entre les héritiers "en fonction de leur part successorale" respective (cf. point 8 du dispositif du jugement attaqué).</w:t>
      </w:r>
    </w:p>
    <w:p>
      <w:r>
        <w:t>7.4 Selon l'appelant, lorsqu'une "hypothèse survient alors que le contrat ne l'a pas envisagée, il convient de compléter judiciairement le contrat, et non de l'écarter".</w:t>
      </w:r>
    </w:p>
    <w:p>
      <w:r>
        <w:t>Si l'autorité judiciaire ne parvient pas à déterminer la volonté des parties, que ce soit par interprétation subjective ou, à défaut, par interprétation objective selon le principe de la confiance, et si elle constate ainsi que les parties n'ont pas envisagé le problème litigieux qui se pose (lacune de la convention), elle doit rechercher, selon le principe de la bonne foi, ce que les parties auraient prévu si elles avaient examiné la question. En pareil cas, il y a lieu de dégager la volonté hypothétique des parties et de compléter leur convention (arrêt 4A_449/2019 du 16 avril 2020 consid. 5.4; cf. ég. ATF 143 IIII 558 consid. 4.1.2).</w:t>
      </w:r>
    </w:p>
    <w:p>
      <w:r>
        <w:t>En l'espèce, un tel complètement de la convention du 8 avril 1987 n'a pas lieu d'être, puisque les dispositions légales en matière de modalités du partage (art. 607 ss CC) s'appliquent à titre subsidiaire et sont à même de guider le juge appelé à concourir au partage (cf. not. G _________, op. cit., p. 635, n° 1244; SPAHR, Commentaire romand, n. 2 ad art. 607 CC).</w:t>
      </w:r>
    </w:p>
    <w:p>
      <w:r>
        <w:t>- 23 -</w:t>
      </w:r>
    </w:p>
    <w:p>
      <w:r>
        <w:t>Quoi qu'il en soit, s'il avait fallu compléter la convention des parties dans le cas d'espèce, c'est la solution d'un partage égalitaire (en fonction des parts successorales respectives des parties) qui aurait été retenue. T _________ Z _________ la soutient même expressément dans son appel (cf. point II.b in fine : "Il est en effet clair qu[e les parties] ont voulu, par le biais de l'accord du 08 avril 1987, partager de manière égalitaire la succession de A _________ Z _________, car autrement une différence de traitement aurait été mentionnée.").</w:t>
      </w:r>
    </w:p>
    <w:p>
      <w:r>
        <w:t>7.5 L'appelant prétend toutefois que "l'avantage reçu par U _________ Z _________ pour ses acquisitions de parts immobilières successorales" doit "aussi bénéficier à ses frères et sœurs, pour les autres immeubles successoraux, dont la vente aux enchères a été ordonnée". Ceux-ci doivent donc profiter, à l'exclusion du demandeur, "de la valeur des immeubles à mettre en vente aujourd'hui par rapport aux valeurs arrêtées en 1987". Pour éviter qu'il soit "doublement favorisé", l'héritier concerné ne doit donc rien recevoir "de la vente des immeubles successoraux restants", n'ayant plus "aucun droit à faire valoir dans le cadre des successions de ses parents" (écriture d'appel, point III).</w:t>
      </w:r>
    </w:p>
    <w:p>
      <w:r>
        <w:t>L'appelant perd toutefois de vue que U _________ Z _________ a reçu en 1987, dans le cadre du partage partiel de la succession de son défunt père, la part de copropriété d'un sixième de l'immeuble n° xxx1 de la commune de H _________. Cette attribution a été imputée sur sa part successorale en tenant compte des valeurs déterminantes (celles de la masse à partager et du bien partagé) à l'époque du partage partiel. En effet, la part de l'héritier concerné doit être arrêtée sur la base de l'évaluation des biens au moment du partage partiel; l'imputation du bien attribué s'effectue, logiquement, à sa valeur au moment en question : à concurrence de la fraction de la part successorale ainsi obtenue, l'héritier est désintéressé dans le partage final, peu importe que le bien en question ait pris ou perdu de la valeur entre-temps (cf., supra, consid. 6.2). Dans le cas d'espèce, la valeur de la part de copropriété en question a certes singulièrement augmenté; mais, si elle avait perdu de la valeur, U _________ Z _________ n'aurait pu s'en prévaloir dans le partage final (cf. GAURON-CARLIN / STEINAUER, n. 8 ad art. 617 CC). C'est d'ailleurs cette hypothèse que les intéressés avaient à l'esprit lors de la signature de la convention du 8 avril 1987. A l'occasion de sa déposition, W _________ X _________-Z _________ a en effet expliqué que, en 1987, les héritiers de son défunt père avaient estimé "sans calcul précis que les parts allaient pouvoir s'égaliser y compris le rapport du terrain de U _________"; c'est pour cette raison qu'ils n'avaient pris en</w:t>
      </w:r>
    </w:p>
    <w:p>
      <w:r>
        <w:t>- 24 - compte que les cinq sixièmes de la valeur dudit terrain car ils craignaient que celui-ci "perde de la valeur" (cf. dossier, p. 281, rép. ad quest. 12).</w:t>
      </w:r>
    </w:p>
    <w:p>
      <w:r>
        <w:t>Le demandeur a reçu à titre d'avance d'hoirie, de la part de sa mère, une part de copropriété de cinq sixièmes du même immeuble. Dans le cadre de la convention du</w:t>
      </w:r>
    </w:p>
    <w:p>
      <w:r>
        <w:rPr>
          <w:b/>
        </w:rPr>
        <w:t>E. 8</w:t>
      </w:r>
    </w:p>
    <w:p>
      <w:r>
        <w:t>En vertu de l'article 106 CPC, les frais sont mis à la charge de la partie succombante (al. 1). Lorsqu'aucune partie n'obtient entièrement raison, les frais sont répartis selon le</w:t>
      </w:r>
    </w:p>
    <w:p>
      <w:r>
        <w:t>- 26 - sort de la cause (al. 2). Cette disposition s'applique également pour régler le sort des frais de seconde instance.</w:t>
      </w:r>
    </w:p>
    <w:p>
      <w:r>
        <w:rPr>
          <w:b/>
        </w:rPr>
        <w:t>E. 8.1</w:t>
      </w:r>
    </w:p>
    <w:p>
      <w:r>
        <w:t>Vu le sort de l’appel, il n'y a pas lieu de modifier le montant et la répartition des frais et des dépens de première instance (art. 318 al. 3 CPC a contrario). Dans ces circonstances, pour les motifs exposés par le premier juge (consid. 21 du jugement querellé), les frais de première instance, fixés conformément aux dispositions applica- bles (art. 3, 13 et 16 al. 1 LTar) à 32'600 fr., sont mis, à raison d'un cinquième (6520 fr.), à la charge du demandeur ainsi que de chaque codéfendeur.</w:t>
      </w:r>
    </w:p>
    <w:p>
      <w:r>
        <w:t>V _________ Z _________, W _________ X _________-Z _________, T _________ et Y _________ Z _________ verseront, chacun, 5870 fr. à U _________ Z _________ à titre de remboursement d'avances.</w:t>
      </w:r>
    </w:p>
    <w:p>
      <w:r>
        <w:t>Chaque partie supporte ses propres frais d'intervention en première instance.</w:t>
      </w:r>
    </w:p>
    <w:p>
      <w:r>
        <w:rPr>
          <w:b/>
        </w:rPr>
        <w:t>E. 8.2</w:t>
      </w:r>
    </w:p>
    <w:p>
      <w:r>
        <w:t>En appel, l'émolument judiciaire est calculé par référence au barème applicable en première instance et peut tenir compte d'un coefficient de réduction de 60 % (art. 19 LTar). Les critères de fixation des frais en première et en seconde instance sont identiques (cf. art. 13 al. 1 LTar).</w:t>
      </w:r>
    </w:p>
    <w:p>
      <w:r>
        <w:t>En l'espèce, le degré de difficulté de la présente cause et son ampleur doivent être qualifiés d'ordinaire. Eu égard au montant réclamé par l'appelant dans le cadre de la succession de ses deux parents (quelque 240'000 fr.), aux principes de la couverture des frais et de l'équivalence des prestations, notamment, l'émolument de justice en seconde instance est arrêté à 9000 francs. Ce montant est mis à la charge de T _________ Z _________, qui succombe intégralement en instance de recours.</w:t>
      </w:r>
    </w:p>
    <w:p>
      <w:r>
        <w:t>Les honoraires sont également calculés par référence au barème applicable en première instance, compte tenu d'un coefficient de réduction de 60 % (art. 35 al. 1 let. a LTar). En l'espèce, vu l'activité utilement déployée par le conseil du demandeur, qui a consisté à prendre connaissance de l'appel et à rédiger la réponse du 15 septembre 2022 (qui reprend, en bonne partie, le mémoire-conclusions du 15 mars 2022), l'indemnité due par l'appelant à U _________ Z _________ pour la procédure d'appel est fixée à 4000 fr., débours et TVA compris (art. 27, 29 al. 2, 32 al. 1 et 35 al. 1 let. a CPC).</w:t>
      </w:r>
    </w:p>
    <w:p>
      <w:r>
        <w:t>- 27 - Les autres codéfendeurs (appelés), qui n'ont pas répondu à l'appel, supportent leurs propres frais d'intervention en instance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